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Law</w:t>
      </w:r>
      <w:r>
        <w:t xml:space="preserve"> </w:t>
      </w:r>
      <w:r>
        <w:t xml:space="preserve">Updates</w:t>
      </w:r>
      <w:r>
        <w:t xml:space="preserve"> </w:t>
      </w:r>
      <w:r>
        <w:t xml:space="preserve">Newsletter</w:t>
      </w:r>
      <w:r>
        <w:t xml:space="preserve"> </w:t>
      </w:r>
      <w:r>
        <w:t xml:space="preserve">-</w:t>
      </w:r>
      <w:r>
        <w:t xml:space="preserve"> </w:t>
      </w:r>
      <w:r>
        <w:t xml:space="preserve">02</w:t>
      </w:r>
      <w:r>
        <w:t xml:space="preserve"> </w:t>
      </w:r>
      <w:r>
        <w:t xml:space="preserve">March</w:t>
      </w:r>
      <w:r>
        <w:t xml:space="preserve"> </w:t>
      </w:r>
      <w:r>
        <w:t xml:space="preserve">2017</w:t>
      </w:r>
    </w:p>
    <w:p>
      <w:hyperlink r:id="rId21">
        <w:r>
          <w:rPr>
            <w:rStyle w:val="Link"/>
          </w:rPr>
          <w:t xml:space="preserve">online version</w:t>
        </w:r>
      </w:hyperlink>
    </w:p>
    <w:p>
      <w:pPr>
        <w:pStyle w:val="Heading1"/>
      </w:pPr>
      <w:bookmarkStart w:id="22" w:name="new-myanmar-companies-law-sent-to-parliament-for-final-approval"/>
      <w:bookmarkEnd w:id="22"/>
      <w:r>
        <w:t xml:space="preserve">New Myanmar Companies Law sent to parliament for final approval</w:t>
      </w:r>
    </w:p>
    <w:p>
      <w:r>
        <w:t xml:space="preserve">On 5 January 2017, the new Myanmar Companies Law (MCL) was approved by the Myanmar Government. The MCL was drafted by the Department of Investment and Company Administration (DICA) of the Ministry of National Planning and Economic Development with the assistance of the Asian Development Bank. The draft legislation has now been forwarded to Myanmar’s parliament (the Pyithu Hluttaw) for final approval. The Government has stated its intention to pass the draft legislation into law by the end of March 2017.</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3">
        <w:r>
          <w:rPr>
            <w:rStyle w:val="Link"/>
          </w:rPr>
          <w:t xml:space="preserve">unsubscribe@charltonslaw.com</w:t>
        </w:r>
      </w:hyperlink>
    </w:p>
    <w:p>
      <w:r>
        <w:rPr>
          <w:b/>
        </w:rPr>
        <w:t xml:space="preserve">Charltons - Myanmar Law Updates Newsletter - Issue 12 - 02 March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81262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new-myanmar-companies-law-sent-to-parliament-for-final-approval/" TargetMode="External" /><Relationship Type="http://schemas.openxmlformats.org/officeDocument/2006/relationships/hyperlink" Id="rId23" Target="mailto:unsubscribe@charltonslaw.com?subject=unsubscribe%20-Myanmar%20Law%20Update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new-myanmar-companies-law-sent-to-parliament-for-final-approval/" TargetMode="External" /><Relationship Type="http://schemas.openxmlformats.org/officeDocument/2006/relationships/hyperlink" Id="rId23" Target="mailto:unsubscribe@charltonslaw.com?subject=unsubscribe%20-Myanmar%20Law%20Updat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Law Updates Newsletter - 02 March 2017</dc:title>
  <dc:creator/>
</cp:coreProperties>
</file>